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F5" w:rsidRPr="005976F5" w:rsidRDefault="005976F5" w:rsidP="005976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6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Архангельской области в преддверии летних каникул инспекторы ГИБДД напомнят о безопасности на дороге</w:t>
      </w:r>
    </w:p>
    <w:p w:rsidR="005976F5" w:rsidRPr="005976F5" w:rsidRDefault="005976F5" w:rsidP="00597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11:46 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близится к завершению, впереди у школьников долгожданные и самые продолжительные каникулы. Безусло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вно, главная задача   взрослых </w:t>
      </w: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сделать их безопасным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Поэтому с 20 мая по 09 июня в регионе </w:t>
      </w: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bookmarkStart w:id="0" w:name="_GoBack"/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профилактическое мероприятие </w:t>
      </w:r>
      <w:r w:rsidRPr="0059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– дети!».</w:t>
      </w:r>
      <w:bookmarkEnd w:id="0"/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Госавтоинспекции совместно с педагогами, инспекторами ПДН и участковыми уполномоченными полиции в преддверии летних каникул напомнят детям и их родителям о необходимости соблюдения правил дорожного движения. Особое внимание будет уделено вопросам безопасной перевозки детей в транспортных средствах, а также о запрещении детям езды на велосипедах по проезжей части дорог до достижения ими 14-летнего возраста, а на мопедах и скутерах до достижения 16-летия и без мотошлемов,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 внимание сотрудники ГИБДД уделят эксплуатационному состоянию подъездных путей (дорог) к образовательным учреждениям, дорожных знаков, светофорных объектов и ограждений. В случаях несоответствия действующим стандартам будут приняты соответствующие меры.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обстановка с детским дорожно-транспортным травматизмом на территории региона остается сложной и требует постоянного контроля. За 4 месяца 2019 года зарегистрировано 59 дорожно-транспортных происшествий с участием детей и подростков в возрасте до 16 лет, что на 34,1% больше, чем за аналогичный период прошлого года. В результате данных ДТП один ребенок погиб и 64 травмированы. Удельный вес таких ДТП составил 15,1% от общего числа происшествий.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из-за нарушений Правил дорожного движения детьми в регионе произошло 9 ДТП (их удельный вес составил 15,3% от общего количества происшествий с участием детей и подростков в возрасте до 16 лет).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детского дорожно-транспортного травматизма показал, что 54,7% детей и подростков, пострадавших в результате ДТП (36 детей, 1 из которых погиб), являлись пассажирами транспортных средств, 40,6% (26 детей) – пешеходами и 4,7% (3 подростка) управляли велосипедами.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25 из 36 пострадавших в ДТП детей-пассажиров были в возрасте до 12-ти лет, при этом 4 ребёнка перевозились с нарушением установленных правил. Из 26 пострадавших в происшествиях детей-пешеходов 14 были травмированы при переходе проезжей части по пешеходному переходу.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темное время суток с участием детей и подростков произошло 5 ДТП, в которых 5 детей травмированы. При этом 4 пострадавших ребенка были без </w:t>
      </w:r>
      <w:proofErr w:type="spellStart"/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причиной дорожно-транспортных происшествий, произошедших по неосторожности несовершеннолетних, явились переход проезжей части в неустановленном месте и неожиданный выход на проезжую часть из-за стоящего транспортного средства.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автомобилисты, будьте на дороге внимательны и благоразумны. Особое внимание и осторожность проявляйте при проезде дворовых территорий. С наступлением теплых солнечных дней на улицах и дорогах увеличилось количество детей и подростков, в том числе, управляющих велосипедами. В силу своих психофизиологических особенностей дети не всегда могут быстро анализировать и правильно ориентироваться в дорожных ситуациях.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также следует проявить внимание к детям и напомнить им о правилах безопасного поведения на дороге. Покупая ребенку велосипед или мопед, отнеситесь к своему решению с должной ответственностью. Ведь от беспечности и незнания Правил дорожного движения могут пострадать не только сами несовершеннолетние, но и окружающие.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Архангельской области напоминает, что управлять мопедами и скутерами разрешено с 16 лет при наличии водительского удостоверения категории «М» или любой другой действующей водительской категории. Также стоит помнить, что административная ответственность водителей скутеров приравнена к ответственности водителей других механических транспортных средств. То есть водитель мопеда несет ответственность за все нарушения Правил на общих основаниях.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психологов показали, что дети ориентируются на мнение родителей, как абсолютное и авторитетное. То, что задается взрослыми в качестве эталонов, норм и правил поведения детьми принимается безусловно и становится главным критерием нравственной оценки своего собственного и чужого поведения. Если в ближайшем окружении ребенка находятся взрослые, которые нарушают ПДД, то велика вероятность подобных нарушений в последствии и самим ребенком.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помнить, что знание ПДД </w:t>
      </w:r>
      <w:r w:rsidRPr="00597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детям и подросткам лишь часть необходимой безопасности. Только при помощи умения прогнозировать, т.е. предвидеть опасность на дороге и действовать в соответствии со сложившимися обстоятельствами можно добиться проявления безопасного поведения в транспортной среде.</w:t>
      </w:r>
    </w:p>
    <w:p w:rsidR="005976F5" w:rsidRPr="005976F5" w:rsidRDefault="005976F5" w:rsidP="00597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Управление ГИБДД УМВД </w:t>
      </w:r>
    </w:p>
    <w:p w:rsidR="005976F5" w:rsidRDefault="005976F5" w:rsidP="00597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России по Архангельской области </w:t>
      </w:r>
    </w:p>
    <w:p w:rsidR="003F6D07" w:rsidRPr="005976F5" w:rsidRDefault="003F6D07" w:rsidP="00597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69D" w:rsidRPr="003F6D07" w:rsidRDefault="003F6D07">
      <w:pPr>
        <w:rPr>
          <w:rFonts w:ascii="Times New Roman" w:hAnsi="Times New Roman" w:cs="Times New Roman"/>
          <w:sz w:val="24"/>
          <w:szCs w:val="24"/>
        </w:rPr>
      </w:pPr>
      <w:r w:rsidRPr="003F6D07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05DAD">
          <w:rPr>
            <w:rStyle w:val="a5"/>
            <w:rFonts w:ascii="Times New Roman" w:hAnsi="Times New Roman" w:cs="Times New Roman"/>
            <w:sz w:val="24"/>
            <w:szCs w:val="24"/>
          </w:rPr>
          <w:t>https://гибдд.рф/r/29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69D" w:rsidRPr="003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4"/>
    <w:rsid w:val="000A169D"/>
    <w:rsid w:val="003F6D07"/>
    <w:rsid w:val="005976F5"/>
    <w:rsid w:val="00CB6E44"/>
    <w:rsid w:val="00D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4292"/>
  <w15:chartTrackingRefBased/>
  <w15:docId w15:val="{EEF037AF-17B6-4337-9193-43AA24FF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6F5"/>
    <w:rPr>
      <w:b/>
      <w:bCs/>
    </w:rPr>
  </w:style>
  <w:style w:type="character" w:styleId="a5">
    <w:name w:val="Hyperlink"/>
    <w:basedOn w:val="a0"/>
    <w:uiPriority w:val="99"/>
    <w:unhideWhenUsed/>
    <w:rsid w:val="003F6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/r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Company>МАОУ Ягринская гимназия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</dc:creator>
  <cp:keywords/>
  <dc:description/>
  <cp:lastModifiedBy>Хрипунов</cp:lastModifiedBy>
  <cp:revision>5</cp:revision>
  <dcterms:created xsi:type="dcterms:W3CDTF">2019-05-24T03:55:00Z</dcterms:created>
  <dcterms:modified xsi:type="dcterms:W3CDTF">2019-05-24T03:57:00Z</dcterms:modified>
</cp:coreProperties>
</file>